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jc w:val="center"/>
        <w:rPr>
          <w:color w:val="0E101A"/>
        </w:rPr>
      </w:pPr>
      <w:r>
        <w:rPr>
          <w:color w:val="0E101A"/>
        </w:rPr>
        <w:t xml:space="preserve">Current pandemic </w:t>
      </w:r>
      <w:proofErr w:type="spellStart"/>
      <w:r>
        <w:rPr>
          <w:color w:val="0E101A"/>
        </w:rPr>
        <w:t>Coronavirus</w:t>
      </w:r>
      <w:proofErr w:type="spellEnd"/>
    </w:p>
    <w:p w:rsidR="00CC1338" w:rsidRDefault="00CC1338" w:rsidP="00CC1338">
      <w:pPr>
        <w:pStyle w:val="NormalWeb"/>
        <w:spacing w:before="0" w:beforeAutospacing="0" w:after="0" w:afterAutospacing="0" w:line="480" w:lineRule="auto"/>
        <w:ind w:firstLine="720"/>
        <w:jc w:val="center"/>
        <w:rPr>
          <w:color w:val="0E101A"/>
        </w:rPr>
      </w:pPr>
      <w:r>
        <w:rPr>
          <w:color w:val="0E101A"/>
        </w:rPr>
        <w:t>Student’s Name</w:t>
      </w:r>
    </w:p>
    <w:p w:rsidR="00CC1338" w:rsidRDefault="00CC1338" w:rsidP="00CC1338">
      <w:pPr>
        <w:pStyle w:val="NormalWeb"/>
        <w:spacing w:before="0" w:beforeAutospacing="0" w:after="0" w:afterAutospacing="0" w:line="480" w:lineRule="auto"/>
        <w:ind w:firstLine="720"/>
        <w:jc w:val="center"/>
        <w:rPr>
          <w:color w:val="0E101A"/>
        </w:rPr>
      </w:pPr>
      <w:r>
        <w:rPr>
          <w:color w:val="0E101A"/>
        </w:rPr>
        <w:t>Institution Affiliation</w:t>
      </w: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rStyle w:val="Strong"/>
          <w:color w:val="0E101A"/>
        </w:rPr>
      </w:pPr>
      <w:r>
        <w:rPr>
          <w:rStyle w:val="Strong"/>
          <w:color w:val="0E101A"/>
        </w:rPr>
        <w:t> </w:t>
      </w: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rStyle w:val="Strong"/>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Pr="00CC1338" w:rsidRDefault="00CC1338" w:rsidP="00CC1338">
      <w:pPr>
        <w:pStyle w:val="NormalWeb"/>
        <w:spacing w:before="0" w:beforeAutospacing="0" w:after="0" w:afterAutospacing="0" w:line="480" w:lineRule="auto"/>
        <w:ind w:firstLine="720"/>
        <w:jc w:val="center"/>
        <w:rPr>
          <w:b/>
          <w:color w:val="0E101A"/>
        </w:rPr>
      </w:pPr>
      <w:r w:rsidRPr="00CC1338">
        <w:rPr>
          <w:b/>
          <w:color w:val="0E101A"/>
        </w:rPr>
        <w:lastRenderedPageBreak/>
        <w:t>Current pandemic of Corona</w:t>
      </w:r>
      <w:r>
        <w:rPr>
          <w:b/>
          <w:color w:val="0E101A"/>
        </w:rPr>
        <w:t xml:space="preserve"> </w:t>
      </w:r>
      <w:r w:rsidRPr="00CC1338">
        <w:rPr>
          <w:b/>
          <w:color w:val="0E101A"/>
        </w:rPr>
        <w:t>virus</w:t>
      </w:r>
    </w:p>
    <w:p w:rsidR="00CC1338" w:rsidRDefault="00CC1338" w:rsidP="00CC1338">
      <w:pPr>
        <w:pStyle w:val="NormalWeb"/>
        <w:spacing w:before="0" w:beforeAutospacing="0" w:after="0" w:afterAutospacing="0" w:line="480" w:lineRule="auto"/>
        <w:ind w:firstLine="720"/>
        <w:rPr>
          <w:color w:val="0E101A"/>
        </w:rPr>
      </w:pPr>
      <w:r>
        <w:rPr>
          <w:rStyle w:val="Strong"/>
          <w:color w:val="0E101A"/>
        </w:rPr>
        <w:t>Introduction</w:t>
      </w:r>
    </w:p>
    <w:p w:rsidR="00CC1338" w:rsidRDefault="00CC1338" w:rsidP="00CC1338">
      <w:pPr>
        <w:pStyle w:val="NormalWeb"/>
        <w:spacing w:before="0" w:beforeAutospacing="0" w:after="0" w:afterAutospacing="0" w:line="480" w:lineRule="auto"/>
        <w:ind w:firstLine="720"/>
        <w:rPr>
          <w:color w:val="0E101A"/>
        </w:rPr>
      </w:pPr>
      <w:r>
        <w:rPr>
          <w:color w:val="0E101A"/>
        </w:rPr>
        <w:t xml:space="preserve">The current pandemic </w:t>
      </w:r>
      <w:proofErr w:type="spellStart"/>
      <w:r>
        <w:rPr>
          <w:color w:val="0E101A"/>
        </w:rPr>
        <w:t>Coronavirus</w:t>
      </w:r>
      <w:proofErr w:type="spellEnd"/>
      <w:r>
        <w:rPr>
          <w:color w:val="0E101A"/>
        </w:rPr>
        <w:t xml:space="preserve"> has impacted global markets and there has been an outrage of its effects. In both large and small urban </w:t>
      </w:r>
      <w:proofErr w:type="spellStart"/>
      <w:r>
        <w:rPr>
          <w:color w:val="0E101A"/>
        </w:rPr>
        <w:t>centers</w:t>
      </w:r>
      <w:proofErr w:type="spellEnd"/>
      <w:r>
        <w:rPr>
          <w:color w:val="0E101A"/>
        </w:rPr>
        <w:t xml:space="preserve"> across the U.S, </w:t>
      </w:r>
      <w:proofErr w:type="spellStart"/>
      <w:r>
        <w:rPr>
          <w:color w:val="0E101A"/>
        </w:rPr>
        <w:t>Coronavirus</w:t>
      </w:r>
      <w:proofErr w:type="spellEnd"/>
      <w:r>
        <w:rPr>
          <w:color w:val="0E101A"/>
        </w:rPr>
        <w:t xml:space="preserve"> has impacted the African American communities gravely (</w:t>
      </w:r>
      <w:proofErr w:type="spellStart"/>
      <w:r>
        <w:rPr>
          <w:color w:val="0E101A"/>
        </w:rPr>
        <w:t>Bhala</w:t>
      </w:r>
      <w:proofErr w:type="spellEnd"/>
      <w:r>
        <w:rPr>
          <w:color w:val="0E101A"/>
        </w:rPr>
        <w:t xml:space="preserve">, Curry, Martineau, </w:t>
      </w:r>
      <w:proofErr w:type="spellStart"/>
      <w:r>
        <w:rPr>
          <w:color w:val="0E101A"/>
        </w:rPr>
        <w:t>Agyemang</w:t>
      </w:r>
      <w:proofErr w:type="spellEnd"/>
      <w:r>
        <w:rPr>
          <w:color w:val="0E101A"/>
        </w:rPr>
        <w:t xml:space="preserve"> &amp; Bhopal, 2020). Referencing the states that are reporting infection cases based on racial data, Covid-19 has impacted the black community extensively and disproportionate. An estimated 13 percent of the U.S population is African-America out of which 45 percent have either directly or indirectly been affected by the impact of COVID-19. Additionally, the death rate among the patients of COVID-19 has reported being higher especially in states with predominantly African-American races.</w:t>
      </w:r>
    </w:p>
    <w:p w:rsidR="00CC1338" w:rsidRDefault="00CC1338" w:rsidP="00CC1338">
      <w:pPr>
        <w:pStyle w:val="NormalWeb"/>
        <w:spacing w:before="0" w:beforeAutospacing="0" w:after="0" w:afterAutospacing="0" w:line="480" w:lineRule="auto"/>
        <w:ind w:firstLine="720"/>
        <w:rPr>
          <w:color w:val="0E101A"/>
        </w:rPr>
      </w:pPr>
      <w:r>
        <w:rPr>
          <w:color w:val="0E101A"/>
        </w:rPr>
        <w:t> There is a problem regarding the responses that are given when administering treatment between different races. Not all counties are reporting the number of new infections and deaths per race. Thus, the issues of racial imbalance go unnoticed which is a big problem. When dealing with a humanitarian pandemic it is important to ensure all issues are addressed regarding the medical provision, availability of food, security, and correct information is provided. But with the existing social divide in healthcare provision between different races has only been magnified by the COVID-19 outbreak which has made the issue more prone. Therefore, the healthcare division was not as a result of the pandemic, it has been in existence for decades, but has never been addressed in this manner. The U.S has an opportunity to contain the pandemic but there is a need for healthcare to be well-coordinated from the national level to ensure all Americans are given an equal opportunity to get the desired medical treatment with ease. </w:t>
      </w:r>
    </w:p>
    <w:p w:rsidR="00CC1338" w:rsidRDefault="00CC1338" w:rsidP="00CC1338">
      <w:pPr>
        <w:pStyle w:val="NormalWeb"/>
        <w:spacing w:before="0" w:beforeAutospacing="0" w:after="0" w:afterAutospacing="0" w:line="480" w:lineRule="auto"/>
        <w:ind w:firstLine="720"/>
        <w:rPr>
          <w:color w:val="0E101A"/>
        </w:rPr>
      </w:pPr>
      <w:r>
        <w:rPr>
          <w:rStyle w:val="Strong"/>
          <w:color w:val="0E101A"/>
        </w:rPr>
        <w:t>Factors resulting in African-Americans being vulnerable to Covid-19</w:t>
      </w:r>
    </w:p>
    <w:p w:rsidR="00CC1338" w:rsidRDefault="00CC1338" w:rsidP="00CC1338">
      <w:pPr>
        <w:pStyle w:val="NormalWeb"/>
        <w:spacing w:before="0" w:beforeAutospacing="0" w:after="0" w:afterAutospacing="0" w:line="480" w:lineRule="auto"/>
        <w:ind w:firstLine="720"/>
        <w:rPr>
          <w:color w:val="0E101A"/>
        </w:rPr>
      </w:pPr>
      <w:r>
        <w:rPr>
          <w:color w:val="0E101A"/>
        </w:rPr>
        <w:lastRenderedPageBreak/>
        <w:t>The number of African American who has reported to have pre-existing conditions such as high blood pressure and diabetes are identified to be on the rise (Horne, et al., 2004). There are numerous cases of many African Americans to have pre-existing conditions. Therefore, once they have been affected by the infection, they are at a higher risk of significantly being affected and potentially dying from the infection of the virus. Moreover, pre-existing cases are dire and need to be treated with immediate concerns. </w:t>
      </w:r>
    </w:p>
    <w:p w:rsidR="00CC1338" w:rsidRDefault="00CC1338" w:rsidP="00CC1338">
      <w:pPr>
        <w:pStyle w:val="NormalWeb"/>
        <w:spacing w:before="0" w:beforeAutospacing="0" w:after="0" w:afterAutospacing="0" w:line="480" w:lineRule="auto"/>
        <w:ind w:firstLine="720"/>
        <w:rPr>
          <w:color w:val="0E101A"/>
        </w:rPr>
      </w:pPr>
      <w:r>
        <w:rPr>
          <w:color w:val="0E101A"/>
        </w:rPr>
        <w:t>There have been populated myths among the African Americans that they are not likely to be affected by Covid-19. This is a myth that needs to be eradicated in the communities. Some of the factors identified to promote the myth have been associated with the notion African Americans have melanin which enables them to easily block the COVID-19 virus. This myth is false and has resulted in many African-Americans exposing themselves carelessly with the hope they are not affected by the virus. </w:t>
      </w:r>
    </w:p>
    <w:p w:rsidR="00CC1338" w:rsidRDefault="00CC1338" w:rsidP="00CC1338">
      <w:pPr>
        <w:pStyle w:val="NormalWeb"/>
        <w:spacing w:before="0" w:beforeAutospacing="0" w:after="0" w:afterAutospacing="0" w:line="480" w:lineRule="auto"/>
        <w:ind w:firstLine="720"/>
        <w:rPr>
          <w:color w:val="0E101A"/>
        </w:rPr>
      </w:pPr>
      <w:r>
        <w:rPr>
          <w:color w:val="0E101A"/>
        </w:rPr>
        <w:t xml:space="preserve">The majority of African-American does not have medical insurance covers. This is a very huge problem that needs to be solved in the future. However, with the majority of them depending on small businesses such as hairdressing to earn a living majority of the African American population cannot afford to have extensive medical covers. Thus in case, they are affected by the virus, the individuals are likely not to afford the bills that have been set for the hospitals. Many African American persons live below 10 dollars a day and their preference to take medical cover is not a priority, the priority is to put meals on the table. Additionally, very few patients from African American origins are willing to pay cash for the treatments given in the hospitals. Resulting from the underutilization of the health </w:t>
      </w:r>
      <w:proofErr w:type="spellStart"/>
      <w:r>
        <w:rPr>
          <w:color w:val="0E101A"/>
        </w:rPr>
        <w:t>centers</w:t>
      </w:r>
      <w:proofErr w:type="spellEnd"/>
      <w:r>
        <w:rPr>
          <w:color w:val="0E101A"/>
        </w:rPr>
        <w:t>, there is a ripple effect felt in the community given the number of caregivers has increased over the years. </w:t>
      </w:r>
    </w:p>
    <w:p w:rsidR="00CC1338" w:rsidRDefault="00CC1338" w:rsidP="00CC1338">
      <w:pPr>
        <w:pStyle w:val="NormalWeb"/>
        <w:spacing w:before="0" w:beforeAutospacing="0" w:after="0" w:afterAutospacing="0" w:line="480" w:lineRule="auto"/>
        <w:ind w:firstLine="720"/>
        <w:rPr>
          <w:color w:val="0E101A"/>
        </w:rPr>
      </w:pPr>
      <w:r>
        <w:rPr>
          <w:color w:val="0E101A"/>
        </w:rPr>
        <w:t xml:space="preserve">Some cultural practices have limited the African Americans to visit their desired hospitals to seek for any treatment that is affiliated with the COVID-19 disease. For example, </w:t>
      </w:r>
      <w:r>
        <w:rPr>
          <w:color w:val="0E101A"/>
        </w:rPr>
        <w:lastRenderedPageBreak/>
        <w:t xml:space="preserve">the majority of the nurses in hospitals are predominantly white, and very few are from African American origin (White, Haas, &amp; Williams, 2012). The nurses often may not understand the cultural barriers when the patients opt to seek medical treatments from the hospitals. Therefore, there is a possibility the patients will not be comfortable to get the much-needed treatment if they prefer to get into the hospital. But in instances when the individuals are not capable to access the needed treatments then there is underutilization of the health care facilities in the community which at the moment needs to be efficiently utilized to guarantee the health status of the community. Moreover, most African American prefers to get traditional healers for their conditions. These conditions may be extreme or associated with the </w:t>
      </w:r>
      <w:proofErr w:type="spellStart"/>
      <w:r>
        <w:rPr>
          <w:color w:val="0E101A"/>
        </w:rPr>
        <w:t>coronavirus</w:t>
      </w:r>
      <w:proofErr w:type="spellEnd"/>
      <w:r>
        <w:rPr>
          <w:color w:val="0E101A"/>
        </w:rPr>
        <w:t xml:space="preserve"> yet they do not know how to deal with the conditions. </w:t>
      </w:r>
    </w:p>
    <w:p w:rsidR="00CC1338" w:rsidRDefault="00CC1338" w:rsidP="00CC1338">
      <w:pPr>
        <w:pStyle w:val="NormalWeb"/>
        <w:spacing w:before="0" w:beforeAutospacing="0" w:after="0" w:afterAutospacing="0" w:line="480" w:lineRule="auto"/>
        <w:ind w:firstLine="720"/>
        <w:rPr>
          <w:color w:val="0E101A"/>
        </w:rPr>
      </w:pPr>
      <w:r>
        <w:rPr>
          <w:rStyle w:val="Strong"/>
          <w:color w:val="0E101A"/>
        </w:rPr>
        <w:t>Addressing the concerns</w:t>
      </w:r>
    </w:p>
    <w:p w:rsidR="00CC1338" w:rsidRDefault="00CC1338" w:rsidP="00CC1338">
      <w:pPr>
        <w:pStyle w:val="NormalWeb"/>
        <w:spacing w:before="0" w:beforeAutospacing="0" w:after="0" w:afterAutospacing="0" w:line="480" w:lineRule="auto"/>
        <w:ind w:firstLine="720"/>
        <w:rPr>
          <w:color w:val="0E101A"/>
        </w:rPr>
      </w:pPr>
      <w:r>
        <w:rPr>
          <w:color w:val="0E101A"/>
        </w:rPr>
        <w:t>It is essential to motivate African Americans to seek medical insurance covers (</w:t>
      </w:r>
      <w:proofErr w:type="spellStart"/>
      <w:r>
        <w:rPr>
          <w:color w:val="0E101A"/>
        </w:rPr>
        <w:t>Bhala</w:t>
      </w:r>
      <w:proofErr w:type="spellEnd"/>
      <w:r>
        <w:rPr>
          <w:color w:val="0E101A"/>
        </w:rPr>
        <w:t xml:space="preserve">, Curry, Martineau, </w:t>
      </w:r>
      <w:proofErr w:type="spellStart"/>
      <w:r>
        <w:rPr>
          <w:color w:val="0E101A"/>
        </w:rPr>
        <w:t>Agyemang</w:t>
      </w:r>
      <w:proofErr w:type="spellEnd"/>
      <w:r>
        <w:rPr>
          <w:color w:val="0E101A"/>
        </w:rPr>
        <w:t xml:space="preserve"> &amp; Bhopal, 2020). The covers gained may not cover the COVID-19 treatment but will ensure they get the tests of different infections with ease. Moreover, the patients that have proper treatment for any pre-existing condition are likely to prefer the use of the medical cover to ensure they are capable to treat other conditions and this reduced the impact of the </w:t>
      </w:r>
      <w:proofErr w:type="spellStart"/>
      <w:r>
        <w:rPr>
          <w:color w:val="0E101A"/>
        </w:rPr>
        <w:t>coronavirus</w:t>
      </w:r>
      <w:proofErr w:type="spellEnd"/>
      <w:r>
        <w:rPr>
          <w:color w:val="0E101A"/>
        </w:rPr>
        <w:t xml:space="preserve"> once infected. Also, there have been current interventions proposed in the community such as the availed Obama care and Medicare which was introduced with the intent to help the low-income earners in the communities. Despite the politically debated Medicare and Obama care these insurance covers are integral as they essentially take care of the aged persons who are at most risk of contracting the virus. </w:t>
      </w:r>
    </w:p>
    <w:p w:rsidR="00CC1338" w:rsidRDefault="00CC1338" w:rsidP="00CC1338">
      <w:pPr>
        <w:pStyle w:val="NormalWeb"/>
        <w:spacing w:before="0" w:beforeAutospacing="0" w:after="0" w:afterAutospacing="0" w:line="480" w:lineRule="auto"/>
        <w:ind w:firstLine="720"/>
        <w:rPr>
          <w:color w:val="0E101A"/>
        </w:rPr>
      </w:pPr>
      <w:r>
        <w:rPr>
          <w:color w:val="0E101A"/>
        </w:rPr>
        <w:t xml:space="preserve">Concern raised on the myth African Americans are not liable to COVID-19 infection needs to be addressed with grave concern. The virus affects all people regardless of the race of the patient. Thus, it is prudent for communities to be well educated on the best ways to prevent the further spread of the virus. The current virus does not respect races or boundaries. </w:t>
      </w:r>
      <w:r>
        <w:rPr>
          <w:color w:val="0E101A"/>
        </w:rPr>
        <w:lastRenderedPageBreak/>
        <w:t>It is a pandemic that affects everyone. Thus, once the community is educated on how best to prevent itself from contacting the virus then it is easier for the country as a whole to be well cushioned on how best to deal with the virus. </w:t>
      </w:r>
    </w:p>
    <w:p w:rsidR="00CC1338" w:rsidRDefault="00CC1338" w:rsidP="00CC1338">
      <w:pPr>
        <w:pStyle w:val="NormalWeb"/>
        <w:spacing w:before="0" w:beforeAutospacing="0" w:after="0" w:afterAutospacing="0" w:line="480" w:lineRule="auto"/>
        <w:ind w:firstLine="720"/>
        <w:rPr>
          <w:color w:val="0E101A"/>
        </w:rPr>
      </w:pPr>
      <w:r>
        <w:rPr>
          <w:color w:val="0E101A"/>
        </w:rPr>
        <w:t>Cultural barriers are big concerns for many preferring to visit hospitals. It is then important to ensure some more diverse nurses are available in different hospitals (</w:t>
      </w:r>
      <w:proofErr w:type="spellStart"/>
      <w:r>
        <w:rPr>
          <w:color w:val="0E101A"/>
        </w:rPr>
        <w:t>Bhala</w:t>
      </w:r>
      <w:proofErr w:type="spellEnd"/>
      <w:r>
        <w:rPr>
          <w:color w:val="0E101A"/>
        </w:rPr>
        <w:t xml:space="preserve">, Curry, Martineau, </w:t>
      </w:r>
      <w:proofErr w:type="spellStart"/>
      <w:r>
        <w:rPr>
          <w:color w:val="0E101A"/>
        </w:rPr>
        <w:t>Agyemang</w:t>
      </w:r>
      <w:proofErr w:type="spellEnd"/>
      <w:r>
        <w:rPr>
          <w:color w:val="0E101A"/>
        </w:rPr>
        <w:t xml:space="preserve"> &amp; Bhopal, 2020). Moreover, nurses have an opportunity to learn about differentiated cultures that are available in the community. Once the nurses have a proper understanding of the current issues then it is easier for them to motivate the community to seek treatment in the right manner. Additionally, African American prefers a more family set up a treatment option. Thus the preference to have the nurses who embrace the family treatment plans is likely to motivate more African-Americans to visit the hospitals and get their desired treatments. Also, given most of the patients prefer to get the traditional healing options it is important for the healthcare practitioners to educate the home-based doctors on how best to deal with the virus. Instead of discouraging the people from seeking the traditional healers the healthier may be empowered on how best to deal with the conditions presented and ensure the patients are treated well. Moreover, once the cultural barriers have been solved it will be easier for the communities to ensure they properly utilize the resources that have been set for the community healthcare treatment facilities. </w:t>
      </w:r>
    </w:p>
    <w:p w:rsidR="00CC1338" w:rsidRDefault="00CC1338" w:rsidP="00CC1338">
      <w:pPr>
        <w:pStyle w:val="NormalWeb"/>
        <w:spacing w:before="0" w:beforeAutospacing="0" w:after="0" w:afterAutospacing="0" w:line="480" w:lineRule="auto"/>
        <w:ind w:firstLine="720"/>
        <w:rPr>
          <w:color w:val="0E101A"/>
        </w:rPr>
      </w:pPr>
      <w:r>
        <w:rPr>
          <w:color w:val="0E101A"/>
        </w:rPr>
        <w:t xml:space="preserve">In summary, the healthcare services in the U.S are in desperate condition. Currently, most hospitals are overwhelmed by the continual rise in cases, but unfortunately, not everyone can access the healthcare services provided with the limitations especially on the minority groups. There is a need to fix the current issues identified with the disparities between the African American communities in the region and other minority groups. Different factors result in the community not gaining the desired treatment when they visit the hospitals such as lack of medical insurances, pre-existing conditions, and cultural barriers. </w:t>
      </w:r>
      <w:r>
        <w:rPr>
          <w:color w:val="0E101A"/>
        </w:rPr>
        <w:lastRenderedPageBreak/>
        <w:t>The health care pandemic that has befallen the globe is not restrained by a race which makes all the races prone to be at risk of contracting the virus. Hence, the country needs to deliver the best medical treatment plan option for the people despite the racial inequalities that are currently in the healthcare system. African American communities have been affected by the pandemic and there is a need for the country to address the concerns as first as possible. </w:t>
      </w: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r>
        <w:rPr>
          <w:color w:val="0E101A"/>
        </w:rPr>
        <w:t> </w:t>
      </w: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p>
    <w:p w:rsidR="00CC1338" w:rsidRPr="00CC1338" w:rsidRDefault="00CC1338" w:rsidP="00CC1338">
      <w:pPr>
        <w:pStyle w:val="NormalWeb"/>
        <w:spacing w:before="0" w:beforeAutospacing="0" w:after="0" w:afterAutospacing="0" w:line="480" w:lineRule="auto"/>
        <w:ind w:firstLine="720"/>
        <w:jc w:val="center"/>
        <w:rPr>
          <w:b/>
          <w:color w:val="0E101A"/>
        </w:rPr>
      </w:pPr>
      <w:r w:rsidRPr="00CC1338">
        <w:rPr>
          <w:b/>
          <w:color w:val="0E101A"/>
        </w:rPr>
        <w:lastRenderedPageBreak/>
        <w:t>References</w:t>
      </w:r>
    </w:p>
    <w:p w:rsidR="00CC1338" w:rsidRDefault="00CC1338" w:rsidP="00CC1338">
      <w:pPr>
        <w:pStyle w:val="NormalWeb"/>
        <w:spacing w:before="0" w:beforeAutospacing="0" w:after="0" w:afterAutospacing="0" w:line="480" w:lineRule="auto"/>
        <w:ind w:firstLine="720"/>
        <w:rPr>
          <w:color w:val="0E101A"/>
        </w:rPr>
      </w:pPr>
      <w:proofErr w:type="spellStart"/>
      <w:proofErr w:type="gramStart"/>
      <w:r>
        <w:rPr>
          <w:color w:val="0E101A"/>
        </w:rPr>
        <w:t>Bhala</w:t>
      </w:r>
      <w:proofErr w:type="spellEnd"/>
      <w:r>
        <w:rPr>
          <w:color w:val="0E101A"/>
        </w:rPr>
        <w:t xml:space="preserve">, N., Curry, G., Martineau, A. R., </w:t>
      </w:r>
      <w:proofErr w:type="spellStart"/>
      <w:r>
        <w:rPr>
          <w:color w:val="0E101A"/>
        </w:rPr>
        <w:t>Agyemang</w:t>
      </w:r>
      <w:proofErr w:type="spellEnd"/>
      <w:r>
        <w:rPr>
          <w:color w:val="0E101A"/>
        </w:rPr>
        <w:t>, C., &amp; Bhopal, R. (2020).</w:t>
      </w:r>
      <w:proofErr w:type="gramEnd"/>
      <w:r>
        <w:rPr>
          <w:color w:val="0E101A"/>
        </w:rPr>
        <w:t xml:space="preserve"> </w:t>
      </w:r>
      <w:proofErr w:type="gramStart"/>
      <w:r>
        <w:rPr>
          <w:color w:val="0E101A"/>
        </w:rPr>
        <w:t>Sharpening the global focus on ethnicity and race in the time of COVID-19.</w:t>
      </w:r>
      <w:proofErr w:type="gramEnd"/>
      <w:r>
        <w:rPr>
          <w:color w:val="0E101A"/>
        </w:rPr>
        <w:t> </w:t>
      </w:r>
      <w:proofErr w:type="gramStart"/>
      <w:r>
        <w:rPr>
          <w:rStyle w:val="Emphasis"/>
          <w:color w:val="0E101A"/>
        </w:rPr>
        <w:t>The Lancet</w:t>
      </w:r>
      <w:r>
        <w:rPr>
          <w:color w:val="0E101A"/>
        </w:rPr>
        <w:t>.</w:t>
      </w:r>
      <w:proofErr w:type="gramEnd"/>
    </w:p>
    <w:p w:rsidR="00CC1338" w:rsidRDefault="00CC1338" w:rsidP="00CC1338">
      <w:pPr>
        <w:pStyle w:val="NormalWeb"/>
        <w:spacing w:before="0" w:beforeAutospacing="0" w:after="0" w:afterAutospacing="0" w:line="480" w:lineRule="auto"/>
        <w:ind w:firstLine="720"/>
        <w:rPr>
          <w:color w:val="0E101A"/>
        </w:rPr>
      </w:pPr>
      <w:r>
        <w:rPr>
          <w:color w:val="0E101A"/>
        </w:rPr>
        <w:t xml:space="preserve">Horne, R., </w:t>
      </w:r>
      <w:proofErr w:type="spellStart"/>
      <w:r>
        <w:rPr>
          <w:color w:val="0E101A"/>
        </w:rPr>
        <w:t>Graupner</w:t>
      </w:r>
      <w:proofErr w:type="spellEnd"/>
      <w:r>
        <w:rPr>
          <w:color w:val="0E101A"/>
        </w:rPr>
        <w:t xml:space="preserve">, L., Frost, S., </w:t>
      </w:r>
      <w:proofErr w:type="spellStart"/>
      <w:r>
        <w:rPr>
          <w:color w:val="0E101A"/>
        </w:rPr>
        <w:t>Weinman</w:t>
      </w:r>
      <w:proofErr w:type="spellEnd"/>
      <w:r>
        <w:rPr>
          <w:color w:val="0E101A"/>
        </w:rPr>
        <w:t>, J., Wright, S. M., &amp; Hankins, M. (2004). Medicine in a multi-cultural society: the effect of cultural background on beliefs about medications. </w:t>
      </w:r>
      <w:proofErr w:type="gramStart"/>
      <w:r>
        <w:rPr>
          <w:rStyle w:val="Emphasis"/>
          <w:color w:val="0E101A"/>
        </w:rPr>
        <w:t>Social science &amp; medicine</w:t>
      </w:r>
      <w:r>
        <w:rPr>
          <w:color w:val="0E101A"/>
        </w:rPr>
        <w:t>, </w:t>
      </w:r>
      <w:r>
        <w:rPr>
          <w:rStyle w:val="Emphasis"/>
          <w:color w:val="0E101A"/>
        </w:rPr>
        <w:t>59</w:t>
      </w:r>
      <w:r>
        <w:rPr>
          <w:color w:val="0E101A"/>
        </w:rPr>
        <w:t>(6), 1307-1313.</w:t>
      </w:r>
      <w:proofErr w:type="gramEnd"/>
    </w:p>
    <w:p w:rsidR="00CC1338" w:rsidRDefault="00CC1338" w:rsidP="00CC1338">
      <w:pPr>
        <w:pStyle w:val="NormalWeb"/>
        <w:spacing w:before="0" w:beforeAutospacing="0" w:after="0" w:afterAutospacing="0" w:line="480" w:lineRule="auto"/>
        <w:ind w:firstLine="720"/>
        <w:rPr>
          <w:color w:val="0E101A"/>
        </w:rPr>
      </w:pPr>
      <w:proofErr w:type="gramStart"/>
      <w:r>
        <w:rPr>
          <w:color w:val="0E101A"/>
        </w:rPr>
        <w:t>White, K., Haas, J. S., &amp; Williams, D. R. (2012).</w:t>
      </w:r>
      <w:proofErr w:type="gramEnd"/>
      <w:r>
        <w:rPr>
          <w:color w:val="0E101A"/>
        </w:rPr>
        <w:t xml:space="preserve"> </w:t>
      </w:r>
      <w:proofErr w:type="gramStart"/>
      <w:r>
        <w:rPr>
          <w:color w:val="0E101A"/>
        </w:rPr>
        <w:t>Elucidating the role of place in health care disparities: the example of racial/ethnic residential segregation.</w:t>
      </w:r>
      <w:proofErr w:type="gramEnd"/>
      <w:r>
        <w:rPr>
          <w:color w:val="0E101A"/>
        </w:rPr>
        <w:t> </w:t>
      </w:r>
      <w:r>
        <w:rPr>
          <w:rStyle w:val="Emphasis"/>
          <w:color w:val="0E101A"/>
        </w:rPr>
        <w:t>Health services research</w:t>
      </w:r>
      <w:r>
        <w:rPr>
          <w:color w:val="0E101A"/>
        </w:rPr>
        <w:t>, </w:t>
      </w:r>
      <w:r>
        <w:rPr>
          <w:rStyle w:val="Emphasis"/>
          <w:color w:val="0E101A"/>
        </w:rPr>
        <w:t>47</w:t>
      </w:r>
      <w:r>
        <w:rPr>
          <w:color w:val="0E101A"/>
        </w:rPr>
        <w:t>(3pt2), 1278-1299.</w:t>
      </w:r>
    </w:p>
    <w:p w:rsidR="00CC1338" w:rsidRDefault="00CC1338" w:rsidP="00CC1338">
      <w:pPr>
        <w:pStyle w:val="NormalWeb"/>
        <w:spacing w:before="0" w:beforeAutospacing="0" w:after="0" w:afterAutospacing="0" w:line="480" w:lineRule="auto"/>
        <w:ind w:firstLine="720"/>
        <w:rPr>
          <w:color w:val="0E101A"/>
        </w:rPr>
      </w:pPr>
    </w:p>
    <w:p w:rsidR="00CC1338" w:rsidRDefault="00CC1338" w:rsidP="00CC1338">
      <w:pPr>
        <w:pStyle w:val="NormalWeb"/>
        <w:spacing w:before="0" w:beforeAutospacing="0" w:after="0" w:afterAutospacing="0" w:line="480" w:lineRule="auto"/>
        <w:ind w:firstLine="720"/>
        <w:rPr>
          <w:color w:val="0E101A"/>
        </w:rPr>
      </w:pPr>
      <w:r>
        <w:rPr>
          <w:color w:val="0E101A"/>
        </w:rPr>
        <w:t> </w:t>
      </w:r>
    </w:p>
    <w:p w:rsidR="008028C8" w:rsidRPr="00421381" w:rsidRDefault="008028C8" w:rsidP="00CC1338">
      <w:pPr>
        <w:spacing w:line="480" w:lineRule="auto"/>
        <w:ind w:firstLine="720"/>
        <w:rPr>
          <w:rFonts w:ascii="Times New Roman" w:hAnsi="Times New Roman" w:cs="Times New Roman"/>
          <w:sz w:val="24"/>
          <w:szCs w:val="24"/>
        </w:rPr>
      </w:pPr>
    </w:p>
    <w:sectPr w:rsidR="008028C8" w:rsidRPr="00421381" w:rsidSect="0042138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338" w:rsidRDefault="00F75338" w:rsidP="00421381">
      <w:pPr>
        <w:spacing w:after="0" w:line="240" w:lineRule="auto"/>
      </w:pPr>
      <w:r>
        <w:separator/>
      </w:r>
    </w:p>
  </w:endnote>
  <w:endnote w:type="continuationSeparator" w:id="0">
    <w:p w:rsidR="00F75338" w:rsidRDefault="00F75338" w:rsidP="00421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338" w:rsidRDefault="00F75338" w:rsidP="00421381">
      <w:pPr>
        <w:spacing w:after="0" w:line="240" w:lineRule="auto"/>
      </w:pPr>
      <w:r>
        <w:separator/>
      </w:r>
    </w:p>
  </w:footnote>
  <w:footnote w:type="continuationSeparator" w:id="0">
    <w:p w:rsidR="00F75338" w:rsidRDefault="00F75338" w:rsidP="00421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38" w:rsidRDefault="00CC1338">
    <w:pPr>
      <w:pStyle w:val="Header"/>
      <w:jc w:val="right"/>
    </w:pPr>
    <w:r>
      <w:rPr>
        <w:rFonts w:ascii="Times New Roman" w:hAnsi="Times New Roman" w:cs="Times New Roman"/>
        <w:sz w:val="24"/>
        <w:szCs w:val="24"/>
      </w:rPr>
      <w:t xml:space="preserve">CURRENT PANDEMIC OF CORONA VIRUS </w:t>
    </w:r>
    <w:r>
      <w:rPr>
        <w:rFonts w:ascii="Times New Roman" w:hAnsi="Times New Roman" w:cs="Times New Roman"/>
        <w:sz w:val="24"/>
        <w:szCs w:val="24"/>
      </w:rPr>
      <w:tab/>
    </w:r>
    <w:sdt>
      <w:sdtPr>
        <w:id w:val="55126398"/>
        <w:docPartObj>
          <w:docPartGallery w:val="Page Numbers (Top of Page)"/>
          <w:docPartUnique/>
        </w:docPartObj>
      </w:sdtPr>
      <w:sdtContent>
        <w:fldSimple w:instr=" PAGE   \* MERGEFORMAT ">
          <w:r>
            <w:rPr>
              <w:noProof/>
            </w:rPr>
            <w:t>2</w:t>
          </w:r>
        </w:fldSimple>
      </w:sdtContent>
    </w:sdt>
  </w:p>
  <w:p w:rsidR="00CC1338" w:rsidRDefault="00CC13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81" w:rsidRPr="00421381" w:rsidRDefault="00421381" w:rsidP="00421381">
    <w:pPr>
      <w:pStyle w:val="Header"/>
      <w:rPr>
        <w:rFonts w:ascii="Times New Roman" w:hAnsi="Times New Roman" w:cs="Times New Roman"/>
        <w:sz w:val="24"/>
        <w:szCs w:val="24"/>
      </w:rPr>
    </w:pPr>
    <w:r w:rsidRPr="00421381">
      <w:rPr>
        <w:rFonts w:ascii="Times New Roman" w:hAnsi="Times New Roman" w:cs="Times New Roman"/>
        <w:sz w:val="24"/>
        <w:szCs w:val="24"/>
      </w:rPr>
      <w:t xml:space="preserve">Running head: </w:t>
    </w:r>
    <w:r w:rsidR="00CC1338">
      <w:rPr>
        <w:rFonts w:ascii="Times New Roman" w:hAnsi="Times New Roman" w:cs="Times New Roman"/>
        <w:sz w:val="24"/>
        <w:szCs w:val="24"/>
      </w:rPr>
      <w:t xml:space="preserve">CURRENT PANDEMIC OF CORONA VIRUS </w:t>
    </w:r>
    <w:r>
      <w:rPr>
        <w:rFonts w:ascii="Times New Roman" w:hAnsi="Times New Roman" w:cs="Times New Roman"/>
        <w:sz w:val="24"/>
        <w:szCs w:val="24"/>
      </w:rPr>
      <w:tab/>
    </w:r>
    <w:r>
      <w:rPr>
        <w:rFonts w:ascii="Times New Roman" w:hAnsi="Times New Roman" w:cs="Times New Roman"/>
        <w:sz w:val="24"/>
        <w:szCs w:val="24"/>
      </w:rPr>
      <w:tab/>
    </w:r>
    <w:r w:rsidRPr="00421381">
      <w:rPr>
        <w:rFonts w:ascii="Times New Roman" w:hAnsi="Times New Roman" w:cs="Times New Roman"/>
        <w:sz w:val="24"/>
        <w:szCs w:val="24"/>
      </w:rPr>
      <w:t xml:space="preserve"> </w:t>
    </w:r>
    <w:sdt>
      <w:sdtPr>
        <w:rPr>
          <w:rFonts w:ascii="Times New Roman" w:hAnsi="Times New Roman" w:cs="Times New Roman"/>
          <w:sz w:val="24"/>
          <w:szCs w:val="24"/>
        </w:rPr>
        <w:id w:val="15137754"/>
        <w:docPartObj>
          <w:docPartGallery w:val="Page Numbers (Top of Page)"/>
          <w:docPartUnique/>
        </w:docPartObj>
      </w:sdtPr>
      <w:sdtContent>
        <w:r w:rsidR="00A46871" w:rsidRPr="00421381">
          <w:rPr>
            <w:rFonts w:ascii="Times New Roman" w:hAnsi="Times New Roman" w:cs="Times New Roman"/>
            <w:sz w:val="24"/>
            <w:szCs w:val="24"/>
          </w:rPr>
          <w:fldChar w:fldCharType="begin"/>
        </w:r>
        <w:r w:rsidRPr="00421381">
          <w:rPr>
            <w:rFonts w:ascii="Times New Roman" w:hAnsi="Times New Roman" w:cs="Times New Roman"/>
            <w:sz w:val="24"/>
            <w:szCs w:val="24"/>
          </w:rPr>
          <w:instrText xml:space="preserve"> PAGE   \* MERGEFORMAT </w:instrText>
        </w:r>
        <w:r w:rsidR="00A46871" w:rsidRPr="00421381">
          <w:rPr>
            <w:rFonts w:ascii="Times New Roman" w:hAnsi="Times New Roman" w:cs="Times New Roman"/>
            <w:sz w:val="24"/>
            <w:szCs w:val="24"/>
          </w:rPr>
          <w:fldChar w:fldCharType="separate"/>
        </w:r>
        <w:r w:rsidR="00CC1338">
          <w:rPr>
            <w:rFonts w:ascii="Times New Roman" w:hAnsi="Times New Roman" w:cs="Times New Roman"/>
            <w:noProof/>
            <w:sz w:val="24"/>
            <w:szCs w:val="24"/>
          </w:rPr>
          <w:t>1</w:t>
        </w:r>
        <w:r w:rsidR="00A46871" w:rsidRPr="00421381">
          <w:rPr>
            <w:rFonts w:ascii="Times New Roman" w:hAnsi="Times New Roman" w:cs="Times New Roman"/>
            <w:sz w:val="24"/>
            <w:szCs w:val="24"/>
          </w:rPr>
          <w:fldChar w:fldCharType="end"/>
        </w:r>
      </w:sdtContent>
    </w:sdt>
  </w:p>
  <w:p w:rsidR="00421381" w:rsidRDefault="004213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81755"/>
    <w:rsid w:val="000564C9"/>
    <w:rsid w:val="0009556A"/>
    <w:rsid w:val="000F595C"/>
    <w:rsid w:val="00120388"/>
    <w:rsid w:val="00197E02"/>
    <w:rsid w:val="001B75C0"/>
    <w:rsid w:val="00201A68"/>
    <w:rsid w:val="00333A21"/>
    <w:rsid w:val="003B67C2"/>
    <w:rsid w:val="003C5E3E"/>
    <w:rsid w:val="003E1796"/>
    <w:rsid w:val="00421381"/>
    <w:rsid w:val="00494CF5"/>
    <w:rsid w:val="004B6552"/>
    <w:rsid w:val="004F2933"/>
    <w:rsid w:val="006707AA"/>
    <w:rsid w:val="007047A6"/>
    <w:rsid w:val="0073013E"/>
    <w:rsid w:val="00735850"/>
    <w:rsid w:val="00756EDD"/>
    <w:rsid w:val="00782B3E"/>
    <w:rsid w:val="00793EB6"/>
    <w:rsid w:val="008028C8"/>
    <w:rsid w:val="0083110F"/>
    <w:rsid w:val="008431FC"/>
    <w:rsid w:val="00860943"/>
    <w:rsid w:val="00861239"/>
    <w:rsid w:val="00882884"/>
    <w:rsid w:val="00891284"/>
    <w:rsid w:val="008A6C88"/>
    <w:rsid w:val="00910EFD"/>
    <w:rsid w:val="0091569A"/>
    <w:rsid w:val="00933CC8"/>
    <w:rsid w:val="00935AD7"/>
    <w:rsid w:val="009627BB"/>
    <w:rsid w:val="00981755"/>
    <w:rsid w:val="009D0D72"/>
    <w:rsid w:val="00A07579"/>
    <w:rsid w:val="00A46871"/>
    <w:rsid w:val="00B12ACB"/>
    <w:rsid w:val="00B70AAA"/>
    <w:rsid w:val="00B8428B"/>
    <w:rsid w:val="00B94074"/>
    <w:rsid w:val="00C63511"/>
    <w:rsid w:val="00C63945"/>
    <w:rsid w:val="00CC1338"/>
    <w:rsid w:val="00CC262B"/>
    <w:rsid w:val="00D470DC"/>
    <w:rsid w:val="00D819EF"/>
    <w:rsid w:val="00DD5EF8"/>
    <w:rsid w:val="00DD65B1"/>
    <w:rsid w:val="00E35C50"/>
    <w:rsid w:val="00F0695D"/>
    <w:rsid w:val="00F43C1E"/>
    <w:rsid w:val="00F64C9B"/>
    <w:rsid w:val="00F75338"/>
    <w:rsid w:val="00F95699"/>
    <w:rsid w:val="00FA0EF2"/>
    <w:rsid w:val="00FC5C88"/>
    <w:rsid w:val="00FD2226"/>
    <w:rsid w:val="00FF7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3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381"/>
  </w:style>
  <w:style w:type="paragraph" w:styleId="Footer">
    <w:name w:val="footer"/>
    <w:basedOn w:val="Normal"/>
    <w:link w:val="FooterChar"/>
    <w:uiPriority w:val="99"/>
    <w:semiHidden/>
    <w:unhideWhenUsed/>
    <w:rsid w:val="0042138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21381"/>
  </w:style>
  <w:style w:type="paragraph" w:styleId="NormalWeb">
    <w:name w:val="Normal (Web)"/>
    <w:basedOn w:val="Normal"/>
    <w:uiPriority w:val="99"/>
    <w:semiHidden/>
    <w:unhideWhenUsed/>
    <w:rsid w:val="001203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20388"/>
    <w:rPr>
      <w:b/>
      <w:bCs/>
    </w:rPr>
  </w:style>
  <w:style w:type="character" w:styleId="Emphasis">
    <w:name w:val="Emphasis"/>
    <w:basedOn w:val="DefaultParagraphFont"/>
    <w:uiPriority w:val="20"/>
    <w:qFormat/>
    <w:rsid w:val="00CC1338"/>
    <w:rPr>
      <w:i/>
      <w:iCs/>
    </w:rPr>
  </w:style>
</w:styles>
</file>

<file path=word/webSettings.xml><?xml version="1.0" encoding="utf-8"?>
<w:webSettings xmlns:r="http://schemas.openxmlformats.org/officeDocument/2006/relationships" xmlns:w="http://schemas.openxmlformats.org/wordprocessingml/2006/main">
  <w:divs>
    <w:div w:id="83383409">
      <w:bodyDiv w:val="1"/>
      <w:marLeft w:val="0"/>
      <w:marRight w:val="0"/>
      <w:marTop w:val="0"/>
      <w:marBottom w:val="0"/>
      <w:divBdr>
        <w:top w:val="none" w:sz="0" w:space="0" w:color="auto"/>
        <w:left w:val="none" w:sz="0" w:space="0" w:color="auto"/>
        <w:bottom w:val="none" w:sz="0" w:space="0" w:color="auto"/>
        <w:right w:val="none" w:sz="0" w:space="0" w:color="auto"/>
      </w:divBdr>
    </w:div>
    <w:div w:id="208661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2020-05-14T08:18:00Z</dcterms:created>
  <dcterms:modified xsi:type="dcterms:W3CDTF">2020-05-14T08:18:00Z</dcterms:modified>
</cp:coreProperties>
</file>